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E" w:rsidRPr="00820F4E" w:rsidRDefault="00820F4E" w:rsidP="00820F4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20F4E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41927B3D" wp14:editId="2B8EB22C">
            <wp:simplePos x="0" y="0"/>
            <wp:positionH relativeFrom="margin">
              <wp:posOffset>-264795</wp:posOffset>
            </wp:positionH>
            <wp:positionV relativeFrom="margin">
              <wp:posOffset>2540</wp:posOffset>
            </wp:positionV>
            <wp:extent cx="3952875" cy="3038475"/>
            <wp:effectExtent l="0" t="0" r="9525" b="9525"/>
            <wp:wrapSquare wrapText="bothSides"/>
            <wp:docPr id="1" name="Рисунок 1" descr="C:\Users\User\Desktop\0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6.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F4E"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</w:p>
    <w:p w:rsidR="00820F4E" w:rsidRPr="00820F4E" w:rsidRDefault="00820F4E" w:rsidP="00820F4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20F4E">
        <w:rPr>
          <w:rFonts w:ascii="Times New Roman" w:hAnsi="Times New Roman" w:cs="Times New Roman"/>
          <w:b/>
          <w:color w:val="FF0000"/>
          <w:sz w:val="40"/>
          <w:szCs w:val="40"/>
        </w:rPr>
        <w:t>«Если у Вас требуют взятку»</w:t>
      </w:r>
    </w:p>
    <w:p w:rsidR="00820F4E" w:rsidRPr="00820F4E" w:rsidRDefault="00820F4E" w:rsidP="00820F4E">
      <w:pPr>
        <w:rPr>
          <w:rFonts w:ascii="Times New Roman" w:hAnsi="Times New Roman" w:cs="Times New Roman"/>
          <w:sz w:val="28"/>
          <w:szCs w:val="28"/>
        </w:rPr>
      </w:pPr>
      <w:r w:rsidRPr="0082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F4E" w:rsidRP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t xml:space="preserve">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и совершение таких деяний от имени или в интересах юридического лица (Федеральный Закон «О противодействии коррупции» от 25.12.2008 №273-Ф3).  Наиболее опасными проявлениями коррупции продолжают оставаться взятка и коммерческий подкуп.  </w:t>
      </w:r>
    </w:p>
    <w:p w:rsidR="00820F4E" w:rsidRP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b/>
          <w:color w:val="FF0000"/>
          <w:sz w:val="32"/>
          <w:szCs w:val="32"/>
        </w:rPr>
        <w:t>ЧТО ТАКОЕ ВЗЯТКА?</w:t>
      </w:r>
      <w:r w:rsidRPr="00820F4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20F4E">
        <w:rPr>
          <w:rFonts w:ascii="Times New Roman" w:hAnsi="Times New Roman" w:cs="Times New Roman"/>
          <w:sz w:val="32"/>
          <w:szCs w:val="32"/>
        </w:rPr>
        <w:t xml:space="preserve">Уголовный кодекс Российской Федерации предусматривает два вида преступлений, связанных со </w:t>
      </w:r>
      <w:proofErr w:type="gramStart"/>
      <w:r w:rsidRPr="00820F4E">
        <w:rPr>
          <w:rFonts w:ascii="Times New Roman" w:hAnsi="Times New Roman" w:cs="Times New Roman"/>
          <w:sz w:val="32"/>
          <w:szCs w:val="32"/>
        </w:rPr>
        <w:t xml:space="preserve">взяткой:   </w:t>
      </w:r>
      <w:proofErr w:type="gramEnd"/>
      <w:r w:rsidRPr="00820F4E">
        <w:rPr>
          <w:rFonts w:ascii="Times New Roman" w:hAnsi="Times New Roman" w:cs="Times New Roman"/>
          <w:sz w:val="32"/>
          <w:szCs w:val="32"/>
        </w:rPr>
        <w:t xml:space="preserve">- получение взятки (статья 290);   - дача взятки (статья 291).  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 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 Дача взятки - преступление, направленное на склонение должностного лица к совершению законных или незаконных действий (бездействия) либо предоставлению получению каких-либо преимуществ в пользу дающего, в том числе за общее покровительство или попустительство по службе.  </w:t>
      </w:r>
    </w:p>
    <w:p w:rsidR="00820F4E" w:rsidRPr="00820F4E" w:rsidRDefault="00820F4E" w:rsidP="00820F4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20F4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ВЗЯТКОЙ МОГУТ БЫТЬ:</w:t>
      </w:r>
    </w:p>
    <w:p w:rsidR="00820F4E" w:rsidRP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t>• 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   • 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стоимости;   •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</w:t>
      </w:r>
      <w:r>
        <w:rPr>
          <w:rFonts w:ascii="Times New Roman" w:hAnsi="Times New Roman" w:cs="Times New Roman"/>
          <w:sz w:val="32"/>
          <w:szCs w:val="32"/>
        </w:rPr>
        <w:t>лучение льготного кредита, завы</w:t>
      </w:r>
      <w:r w:rsidRPr="00820F4E">
        <w:rPr>
          <w:rFonts w:ascii="Times New Roman" w:hAnsi="Times New Roman" w:cs="Times New Roman"/>
          <w:sz w:val="32"/>
          <w:szCs w:val="32"/>
        </w:rPr>
        <w:t xml:space="preserve">шение гонораров за лекции, статьи и книги, преднамеренный проигрыш в карты, «случайный» выигрыш в казино, прощение долга, уменьшение арендной платы, увеличение процентных ставок по кредиту и т.д.  </w:t>
      </w:r>
    </w:p>
    <w:p w:rsidR="00820F4E" w:rsidRP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0F4E" w:rsidRPr="00820F4E" w:rsidRDefault="00820F4E" w:rsidP="00820F4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20F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ВАШИ ДЕЙСТВИЯ В СЛУЧАЕ ВЫМОГАТЕЛЬСТВА ИЛИ ПРОВОКАЦИИ ВЗЯТКИ (ПОДКУПА) </w:t>
      </w:r>
    </w:p>
    <w:p w:rsid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t xml:space="preserve">  •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  </w:t>
      </w:r>
    </w:p>
    <w:p w:rsid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t xml:space="preserve"> •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 </w:t>
      </w:r>
    </w:p>
    <w:p w:rsid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t xml:space="preserve"> •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   </w:t>
      </w:r>
    </w:p>
    <w:p w:rsid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t xml:space="preserve">• Поинтересоваться у собеседника о гарантиях решения вопроса в случае дачи взятки или совершения подкупа;  </w:t>
      </w:r>
    </w:p>
    <w:p w:rsidR="00820F4E" w:rsidRP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lastRenderedPageBreak/>
        <w:t xml:space="preserve"> •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  </w:t>
      </w:r>
    </w:p>
    <w:p w:rsidR="00820F4E" w:rsidRP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820F4E" w:rsidRPr="00820F4E" w:rsidRDefault="00820F4E" w:rsidP="00820F4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20F4E">
        <w:rPr>
          <w:rFonts w:ascii="Times New Roman" w:hAnsi="Times New Roman" w:cs="Times New Roman"/>
          <w:b/>
          <w:color w:val="FF0000"/>
          <w:sz w:val="32"/>
          <w:szCs w:val="32"/>
        </w:rPr>
        <w:t>ЭТО ВАЖНО ЗНАТЬ!</w:t>
      </w:r>
    </w:p>
    <w:p w:rsid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t xml:space="preserve">       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      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</w:t>
      </w:r>
      <w:r>
        <w:rPr>
          <w:rFonts w:ascii="Times New Roman" w:hAnsi="Times New Roman" w:cs="Times New Roman"/>
          <w:sz w:val="32"/>
          <w:szCs w:val="32"/>
        </w:rPr>
        <w:t>й согласно требованиям Уголовно-</w:t>
      </w:r>
      <w:r w:rsidRPr="00820F4E">
        <w:rPr>
          <w:rFonts w:ascii="Times New Roman" w:hAnsi="Times New Roman" w:cs="Times New Roman"/>
          <w:sz w:val="32"/>
          <w:szCs w:val="32"/>
        </w:rPr>
        <w:t xml:space="preserve">процессуального кодекса Российской Федерации.        </w:t>
      </w:r>
    </w:p>
    <w:p w:rsid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интересы.        </w:t>
      </w:r>
    </w:p>
    <w:p w:rsidR="000C6BC9" w:rsidRPr="00820F4E" w:rsidRDefault="00820F4E" w:rsidP="00820F4E">
      <w:pPr>
        <w:rPr>
          <w:rFonts w:ascii="Times New Roman" w:hAnsi="Times New Roman" w:cs="Times New Roman"/>
          <w:sz w:val="32"/>
          <w:szCs w:val="32"/>
        </w:rPr>
      </w:pPr>
      <w:r w:rsidRPr="00820F4E">
        <w:rPr>
          <w:rFonts w:ascii="Times New Roman" w:hAnsi="Times New Roman" w:cs="Times New Roman"/>
          <w:sz w:val="32"/>
          <w:szCs w:val="32"/>
        </w:rPr>
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(городских, краевых,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sectPr w:rsidR="000C6BC9" w:rsidRPr="00820F4E" w:rsidSect="00820F4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46"/>
    <w:rsid w:val="000C6BC9"/>
    <w:rsid w:val="00360E46"/>
    <w:rsid w:val="0082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9B51"/>
  <w15:chartTrackingRefBased/>
  <w15:docId w15:val="{6BED7BE1-521A-486F-AE0B-926FC581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2020-03-04T14:28:00Z</dcterms:created>
  <dcterms:modified xsi:type="dcterms:W3CDTF">2020-03-04T14:36:00Z</dcterms:modified>
</cp:coreProperties>
</file>